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41136304"/>
      <w:r w:rsidRPr="00B57C8F">
        <w:rPr>
          <w:rFonts w:ascii="Times New Roman" w:hAnsi="Times New Roman" w:cs="Times New Roman"/>
          <w:b/>
          <w:sz w:val="24"/>
          <w:szCs w:val="24"/>
        </w:rPr>
        <w:t xml:space="preserve">Лекция 2. </w:t>
      </w:r>
      <w:r w:rsidR="00DD647E">
        <w:rPr>
          <w:rFonts w:ascii="Times New Roman" w:hAnsi="Times New Roman" w:cs="Times New Roman"/>
          <w:b/>
          <w:sz w:val="24"/>
          <w:szCs w:val="24"/>
        </w:rPr>
        <w:t>И</w:t>
      </w:r>
      <w:r w:rsidR="00DD647E" w:rsidRPr="00B57C8F">
        <w:rPr>
          <w:rFonts w:ascii="Times New Roman" w:hAnsi="Times New Roman" w:cs="Times New Roman"/>
          <w:b/>
          <w:sz w:val="24"/>
          <w:szCs w:val="24"/>
        </w:rPr>
        <w:t xml:space="preserve">стория развития </w:t>
      </w:r>
      <w:r w:rsidR="0049322F">
        <w:rPr>
          <w:rFonts w:ascii="Times New Roman" w:hAnsi="Times New Roman" w:cs="Times New Roman"/>
          <w:b/>
          <w:sz w:val="24"/>
          <w:szCs w:val="24"/>
        </w:rPr>
        <w:t>п</w:t>
      </w:r>
      <w:r w:rsidR="00DD647E" w:rsidRPr="00B57C8F">
        <w:rPr>
          <w:rFonts w:ascii="Times New Roman" w:hAnsi="Times New Roman" w:cs="Times New Roman"/>
          <w:b/>
          <w:sz w:val="24"/>
          <w:szCs w:val="24"/>
        </w:rPr>
        <w:t>сихологии</w:t>
      </w:r>
      <w:bookmarkEnd w:id="0"/>
      <w:r w:rsidR="0049322F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="00BD0BB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1" w:name="_GoBack"/>
      <w:r w:rsidR="00BD0BB3" w:rsidRPr="00BD0BB3">
        <w:rPr>
          <w:rFonts w:ascii="Times New Roman" w:hAnsi="Times New Roman" w:cs="Times New Roman"/>
          <w:b/>
          <w:sz w:val="24"/>
          <w:szCs w:val="24"/>
        </w:rPr>
        <w:t>Оформление психологии права как науки.</w:t>
      </w:r>
    </w:p>
    <w:bookmarkEnd w:id="1"/>
    <w:p w:rsidR="00B57C8F" w:rsidRPr="00B57C8F" w:rsidRDefault="0049322F" w:rsidP="004932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57C8F" w:rsidRPr="00B57C8F">
        <w:rPr>
          <w:rFonts w:ascii="Times New Roman" w:hAnsi="Times New Roman" w:cs="Times New Roman"/>
          <w:sz w:val="24"/>
          <w:szCs w:val="24"/>
        </w:rPr>
        <w:t>сихология</w:t>
      </w:r>
      <w:r>
        <w:rPr>
          <w:rFonts w:ascii="Times New Roman" w:hAnsi="Times New Roman" w:cs="Times New Roman"/>
          <w:sz w:val="24"/>
          <w:szCs w:val="24"/>
        </w:rPr>
        <w:t xml:space="preserve"> права</w:t>
      </w:r>
      <w:r w:rsidR="00B57C8F" w:rsidRPr="00B57C8F">
        <w:rPr>
          <w:rFonts w:ascii="Times New Roman" w:hAnsi="Times New Roman" w:cs="Times New Roman"/>
          <w:sz w:val="24"/>
          <w:szCs w:val="24"/>
        </w:rPr>
        <w:t xml:space="preserve"> – одна из сравнительно молодых отраслей психологической науки. Первые попытки систематического решения некоторых задач юриспруденции методами психологии. История развития юридической психологии.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241136305"/>
      <w:r w:rsidRPr="00B57C8F">
        <w:rPr>
          <w:rFonts w:ascii="Times New Roman" w:hAnsi="Times New Roman" w:cs="Times New Roman"/>
          <w:b/>
          <w:sz w:val="24"/>
          <w:szCs w:val="24"/>
        </w:rPr>
        <w:t xml:space="preserve">Ранняя история </w:t>
      </w:r>
      <w:r w:rsidR="0049322F">
        <w:rPr>
          <w:rFonts w:ascii="Times New Roman" w:hAnsi="Times New Roman" w:cs="Times New Roman"/>
          <w:b/>
          <w:sz w:val="24"/>
          <w:szCs w:val="24"/>
        </w:rPr>
        <w:t>психологии права</w:t>
      </w:r>
      <w:r w:rsidRPr="00B57C8F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Как большинство новых наук, возникших на стыке различных отраслей знания, юридическая психология на первых этапах своего развития не была самостоятельной и не располагала специальными кадрами. Относящиеся к этой дисциплине вопросы пытались решать отдельные психологи, юристы и ученые, специализировавшиеся в других областях знании. Начальный этап развития связан с необходимостью обращения правовых наук к психологии для разрешения специфических задач, которые не могли быть решены традиционными методами правоведения. Юридическая психология, как и многие другие отрасли психологической науки, прошла путь от чисто умозрительных построений к научно-экспериментальному исследованию.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Одним из первых авторов, который рассмотрел ряд судебно-психологических аспектов в контексте идеи гуманизма, был М.М. Щербатов (1733 -1790). В своих трудах он требовал, чтобы законы разрабатывались с учетом индивидуальных особенностей личности человека, одним из первых он поднял вопрос об условно -досрочном освобождении от наказания. Он положительно оценивал фактор труда в перевоспитании преступника.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Представляют интерес и работы И.Т.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Посошкова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(1652-1726), в которых давались психологические рекомендации относительно допроса обвиняемых и свидетелей, классификация преступников, затрагивались и некоторые другие вопросы.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Распространение идеи исправления и перевоспитания преступника обусловило необходимость обращения к психологии для научного их обоснования. Над этим в начале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XIX</w:t>
      </w:r>
      <w:r w:rsidRPr="00B57C8F">
        <w:rPr>
          <w:rFonts w:ascii="Times New Roman" w:hAnsi="Times New Roman" w:cs="Times New Roman"/>
          <w:sz w:val="24"/>
          <w:szCs w:val="24"/>
        </w:rPr>
        <w:t xml:space="preserve"> века в России работали В.К.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Елпатьевский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П.Д.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Лодий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Л.С. Гордиенко,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</w:t>
      </w:r>
      <w:r w:rsidRPr="00B57C8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Штельцер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Однако сама психология, носившая в то время метафизический, умозрительный характер, не могла даже в союзе с уголовным правом разработать достаточно обоснованные критерии и методы изучения человеческой личности.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Значительное количество работ по юридической психологии появилось в России в третьей четверти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XIX</w:t>
      </w:r>
      <w:r w:rsidRPr="00B57C8F">
        <w:rPr>
          <w:rFonts w:ascii="Times New Roman" w:hAnsi="Times New Roman" w:cs="Times New Roman"/>
          <w:sz w:val="24"/>
          <w:szCs w:val="24"/>
        </w:rPr>
        <w:t xml:space="preserve"> в. Это работы И.С.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Баршева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«Взгляд на науку уголовного законоведения», К.Я. Яновича-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Яневского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«Мысли об уголовной юстиции с точки зрения психологии и физиологии», А.У. Фрезе «Очерк судебной психологии», Л.Е. Владимирова «Психические особенности преступников по новейшим исследованиям» и некоторые другие.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указанных работах высказывались мысли о чисто прагматическом использовании психологических знаний в конкретной деятельности судебных и следственных органов. Так, И.С.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Баршев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писал, что если судья не знает психологии, то это будет «суд не над живыми существами, а над трупами».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Попытка использовать данные психологии в расследовании преступлений сделана в работах немецких ученых И.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Гофбауэра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«Психология в ее основных применениях в судебной жизни» (1808) и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. Фридриха «Систематическое руководство по судебной психологии» (1835).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Психологические вопросы оценки свидетельских показаний занимали и выдающегося французского ученого-математика Пьера Симона Лапласа. В «Опытах философии теории вероятностей», изданной во Франции в 1814 г., П.С. Лаплас делает попытку дать материалистическую интерпретацию вопроса надежности судебных решений. Он считал, что вероятность того, что данное показание соответствует действительности, слагается: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из вероятностей самого события, о котором повествует свидетель;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из вероятности четырех гипотез в отношении допрашиваемого: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а) свидетель не ошибается и не лжет;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lastRenderedPageBreak/>
        <w:t>б) свидетель не лжет, но ошибается;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в) свидетель не ошибается, но лжет;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г) свидетель и лжет, и ошибается.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Лаплас понимал, насколько трудно оценить правдивость или ложность показаний свидетелей из-за большого числа сопровождающих обстоятельств, но считал, что суд в своих суждениях опирается не на математическую достоверность, а лишь на вероятность. Но, тем не менее, схема Лапласа интересна, как первая попытка создать научную методику оценки свидетельских показаний.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 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241136306"/>
      <w:r w:rsidRPr="00B57C8F">
        <w:rPr>
          <w:rFonts w:ascii="Times New Roman" w:hAnsi="Times New Roman" w:cs="Times New Roman"/>
          <w:b/>
          <w:sz w:val="24"/>
          <w:szCs w:val="24"/>
        </w:rPr>
        <w:t>Оформление психологии</w:t>
      </w:r>
      <w:r w:rsidR="0049322F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Pr="00B57C8F">
        <w:rPr>
          <w:rFonts w:ascii="Times New Roman" w:hAnsi="Times New Roman" w:cs="Times New Roman"/>
          <w:b/>
          <w:sz w:val="24"/>
          <w:szCs w:val="24"/>
        </w:rPr>
        <w:t xml:space="preserve"> как науки.</w:t>
      </w:r>
      <w:bookmarkEnd w:id="3"/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Конец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XIX</w:t>
      </w:r>
      <w:r w:rsidRPr="00B57C8F">
        <w:rPr>
          <w:rFonts w:ascii="Times New Roman" w:hAnsi="Times New Roman" w:cs="Times New Roman"/>
          <w:sz w:val="24"/>
          <w:szCs w:val="24"/>
        </w:rPr>
        <w:t> и начало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XX</w:t>
      </w:r>
      <w:r w:rsidRPr="00B57C8F">
        <w:rPr>
          <w:rFonts w:ascii="Times New Roman" w:hAnsi="Times New Roman" w:cs="Times New Roman"/>
          <w:sz w:val="24"/>
          <w:szCs w:val="24"/>
        </w:rPr>
        <w:t> в. связаны с интенсивным развитием психологии, психиатрии и ряда юридических дисциплин (в первую очередь — уголовного права). Ряд ученых, представлявших эти науки в тот период, занимали прогрессивные позиции (И.М. Сеченов, В.М. Бехтерев, С.С. Корсаков, В.П. Сербский, А.Ф. Кони и др.).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Развитие психологии, психиатрии и права привело к необходимости оформления юридической психологии как самостоятельной научной дисциплины. П.И. Ковалевский в 1899 г. поставил вопрос о разделении психопатологии и правовой психологии, а также введении этих наук в курс юридического образования.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Примерно в этот же период развернулась борьба между антропологической и социологической школами уголовного права. Родоначальником антропологической школы был Ч.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создавший теорию «врожденного преступника», который в силу своих природных особенностей не может быть исправлен.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Представители социологической школы использовали идеи утопического социализма и придавали решающее значение в объяснении причин преступности социальным факторам. Некоторые идеи социологической школы несли в себе прогрессивные для своего времени элементы.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В начале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XX</w:t>
      </w:r>
      <w:r w:rsidRPr="00B57C8F">
        <w:rPr>
          <w:rFonts w:ascii="Times New Roman" w:hAnsi="Times New Roman" w:cs="Times New Roman"/>
          <w:sz w:val="24"/>
          <w:szCs w:val="24"/>
        </w:rPr>
        <w:t> века в юридической психологии начинают использоваться экспериментальные методы исследования.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Значительное количество работ этого периода посвящено психологии свидетельских показаний. Это работы И. Н.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Холчева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«Мечтательная ложь», Г.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Португалова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«О свидетельских показаниях» (1903), Е.М. Кулишера «Психология свидетельских показаний и судебное следствие» (1904). На эту же тему были сделаны доклады М.М. Хомяковым «К вопросу о психологии свидетеля» (1903), А.В. Завадским и А.И. Елистратовым «О влиянии вопросов без внушения на достоверность свидетельских показаний» (1904), О.Б.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Гольдовским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«Психология свидетельских показаний» (1904). Появляются работы Л.Е. Владимирова, Г.С.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М..Н..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Гернета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в которых исследуется психология личности преступника.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Наиболее обстоятельная работа по судебной психологии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C8F">
        <w:rPr>
          <w:rFonts w:ascii="Times New Roman" w:hAnsi="Times New Roman" w:cs="Times New Roman"/>
          <w:sz w:val="24"/>
          <w:szCs w:val="24"/>
        </w:rPr>
        <w:t>принадлежала Гансу Гроссу. В его «Криминальной психологии», вышедшей в 1898 г., использованы результаты экспериментальных исследований ряда психологов.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изучении психологии расследования преступлений серьезным шагом вперед было непосредственное применение экспериментального метода психологии. Один из создателей этого метода, французский психолог Альфред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Бинэ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первым стал экспериментально изучать вопрос о влиянии внушения на детские показания. В 1900 году он опубликовал книгу под названием «Внушаемость», в которой вопросам влияния внушения на детские показания посвящена специальная глава. В ней А.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Бинэ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делает небезынтересные выводы: 1) ответы на вопросы всегда содержат ошибки; 2) в целях правильной оценки показаний в протоколах судебных заседаний следует подробно излагать и вопросы, и ответы на них.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1902 году эксперименты по определению степени достоверности свидетельских показаний производил немецкий психолог Вильям Штерн. Опираясь на свои данные, В. Штерн утверждал, что свидетельские показания принципиально недостоверны, порочны, </w:t>
      </w:r>
      <w:r w:rsidRPr="00B57C8F">
        <w:rPr>
          <w:rFonts w:ascii="Times New Roman" w:hAnsi="Times New Roman" w:cs="Times New Roman"/>
          <w:sz w:val="24"/>
          <w:szCs w:val="24"/>
        </w:rPr>
        <w:lastRenderedPageBreak/>
        <w:t xml:space="preserve">поскольку «забывание есть правило, а воспоминание — исключение». Итоги своего исследования В. Штерн доложил на заседании Берлинского психологического общества, и в Европе они вызвали большой интерес в юридических кругах. Впоследствии В. Штерн создал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персоналистическую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концепцию памяти, которая имела ярко выраженный идеалистический характер. Согласно этой концепции, память человека не является отражением объективной реальности, а выступает лишь как ее искажение в угоду эгоистическим интересам личности, ее индивидуалистическим намерениям, гордости, тщеславию, честолюбию и др.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Доклад В. Штерна вызвал бурную реакцию и у русских юристов. Горячими сторонниками В. Штерна в России стали профессор Петербургского университета О.Б.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Гольдовский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 профессора Казанского университета А.В. Завадский и A..И. Елистратов. Они самостоятельно провели серию опытов, подобных опытам B. Штерна, и сделали аналогичные выводы. Сам О.Б.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Гольдовский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говорил: «Психологические основания ошибок различны, и вывод из сопоставления картины, воспроизведенной свидетелем, с действительностью получается очень печальный. Свидетель не дает точной копии, но лишь суррогат ее».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Германии вопросами судебной психологии занимались также О.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Липпман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В. Ф. Лист, 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Яффа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 др. С 1903 г. В. Штерн при сотрудничестве Листа и Гросса стал выпускать журнал «Доклады по психологии показаний».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Исследования по криминалистической психологии проводились и в других странах: во Франции —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Клапаредом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в США —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Мейерсом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Кеттелом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который в 1895 г. провел эксперимент с памятью студентами, а затем предложил составить указатель степеней точности свидетельских показаний.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Характерным является отзыв об экспериментах В. Штерна обер-прокурора уголовно-кассационного департамента Сената России (впоследствии министра юстиции) И. Г. Щегловитова. Он писал: «Новейшие наблюдения показывают, что свидетельские показания содержат множество непроизвольных искажений истины, и поэтому необходимо избегать установления внешней обстановки преступления исключительно при помощи свидетелей».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Однако необходимо отметить, что далеко не все юристы и психологи того периода разделяли негативное отношение к свидетельским показаниям. Среди них, прежде всего, следует назвать крупнейшего русского юриста А..Ф. Кони. В прениях по докладу О.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Гольдовского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«О психологии свидетельских показаний» на заседании уголовного отделения юридического общества Петербургского университета А..Ф. Кони резко выступил против выводов В. Штерна и О.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Гольдовского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. Он говорил: «Нельзя скрывать, что исследования Штерна крайне односторонни, нельзя также скрывать и того, что, в сущности это столько же поход против свидетелей, сколько и судей и особенно присяжных заседателей». Позднее, на заседании того же общества, А. Ф. Кони выступил с самостоятельным докладом по тому же вопросу, который по существу был ответом на неосновательные утверждения о ненадежности свидетельских показаний.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Ученые Казанского университета. А. Лазарев и В. И.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Валицкий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констатировали, что положения Штерна не будут иметь значения для практики, что важнейшее зло при свидетельских показаниях — не непроизвольные ошибки, а сознательная ложь свидетелей, которая распространена более чем принято считать: почти три четверти свидетелей отступают от правды.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своих психологических изысканиях В. Штерн и др. проявляли непонимание особенностей психического отражения объективной действительности. Так, сущность непроизвольной памяти они рассматривали как случайный результат пассивного </w:t>
      </w:r>
      <w:proofErr w:type="gramStart"/>
      <w:r w:rsidRPr="00B57C8F">
        <w:rPr>
          <w:rFonts w:ascii="Times New Roman" w:hAnsi="Times New Roman" w:cs="Times New Roman"/>
          <w:sz w:val="24"/>
          <w:szCs w:val="24"/>
        </w:rPr>
        <w:t>запечатления мозгом</w:t>
      </w:r>
      <w:proofErr w:type="gramEnd"/>
      <w:r w:rsidRPr="00B57C8F">
        <w:rPr>
          <w:rFonts w:ascii="Times New Roman" w:hAnsi="Times New Roman" w:cs="Times New Roman"/>
          <w:sz w:val="24"/>
          <w:szCs w:val="24"/>
        </w:rPr>
        <w:t xml:space="preserve"> действующих на него факторов. Обзор различных теорий памяти в зарубежной психологии показал, что «основным и общим для них пороком является то, что память не изучалась как продукт деятельности, и, прежде всего практической деятельности субъекта, а также и как особая, самостоятельная идеальная деятельность». Это являлось </w:t>
      </w:r>
      <w:r w:rsidRPr="00B57C8F">
        <w:rPr>
          <w:rFonts w:ascii="Times New Roman" w:hAnsi="Times New Roman" w:cs="Times New Roman"/>
          <w:sz w:val="24"/>
          <w:szCs w:val="24"/>
        </w:rPr>
        <w:lastRenderedPageBreak/>
        <w:t>одной из основных причин, порождавших как механистические, так и идеалистические представления о памяти.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середине XIX в.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Чезаре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одним из первых попытался научно объяснить природу преступного поведения с позиции антропологии. Теория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находит последователей и в наше время. Отголоски ее можно найти в современных теориях, таких как теория хромосомных аномалий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Клайнфельтера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во фрейдистских и неофрейдистских учениях о врожденной агрессии и разрушительных влечениях.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Очевидно, что если до конца следовать логике антропологической теории Ч.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то борьба с преступностью должна осуществляться путем физического уничтожения либо пожизненной изоляции «врожденных» преступников. Биологизаторский подход в объяснении природы преступного поведения был подвергнут серьезной, справедливой критике уже со стороны современников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когда преступность начала изучаться как социальное явление.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 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241136307"/>
      <w:proofErr w:type="gramStart"/>
      <w:r w:rsidRPr="00B57C8F">
        <w:rPr>
          <w:rFonts w:ascii="Times New Roman" w:hAnsi="Times New Roman" w:cs="Times New Roman"/>
          <w:b/>
          <w:sz w:val="24"/>
          <w:szCs w:val="24"/>
        </w:rPr>
        <w:t>История  психологии</w:t>
      </w:r>
      <w:proofErr w:type="gramEnd"/>
      <w:r w:rsidR="0049322F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 w:rsidRPr="00B57C8F">
        <w:rPr>
          <w:rFonts w:ascii="Times New Roman" w:hAnsi="Times New Roman" w:cs="Times New Roman"/>
          <w:b/>
          <w:sz w:val="24"/>
          <w:szCs w:val="24"/>
        </w:rPr>
        <w:t xml:space="preserve"> в XX столетии.</w:t>
      </w:r>
      <w:bookmarkEnd w:id="4"/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Конец XIX — начало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XXв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. характеризуется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социологизацией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криминологического знания. Причины преступности как социального явления начали изучать социологи </w:t>
      </w:r>
      <w:proofErr w:type="gramStart"/>
      <w:r w:rsidRPr="00B57C8F">
        <w:rPr>
          <w:rFonts w:ascii="Times New Roman" w:hAnsi="Times New Roman" w:cs="Times New Roman"/>
          <w:sz w:val="24"/>
          <w:szCs w:val="24"/>
        </w:rPr>
        <w:t>Ж..</w:t>
      </w:r>
      <w:proofErr w:type="gramEnd"/>
      <w:r w:rsidRPr="00B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Э. Дюркгейм, П.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Дюпоти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М. Вебер, Л. Леви-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Брюль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 др., которые, применив метод социальной статистики, преодолели антропологический подход в объяснении природы преступного поведения, показав зависимость отклоняющегося поведения от социальных условий. Для своего времени эти работы были, безусловно, прогрессивным явлением.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Солидный статистический анализ различных аномальных проявлений (преступности, самоубийств, проституции) за определенный исторический отрезок, проведенный, в частности, Жаном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Кетле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Эмилем Дюркгеймом, показал, что число аномалий в поведении людей всякий раз неизбежно возрастало в период войн, экономических кризисов, социальных потрясений, что убедительно опровергало теорию «врожденного» преступника, указывая на социальные корни этого явления.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Эти факты нашли свое отражение, в частности, в ряде социально-психологических теорий преступности американских социальных психологов этого периода — Р. Мертона, Ж.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Старленда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Матса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Т. Сайкса, Э. Глюка и др. В работах этих авторов представлены многообразные подходы к объяснению природы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(субъект, чье отклоняющееся поведение в крайних проявлениях представляет собой уголовно наказуемые действия) поведения за счет различных социально-психологических феноменов и механизмов, регулирующих взаимодействие и поведение людей в группе. Характерная черта многих социально-психологических теорий преступности — отсутствие методологической платформы, игнорирование социально-экономической детерминированности преступности и других негативных социальных явлений.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Отличительная особенность современного криминологического знания — это системный подход к рассмотрению и изучению причин и факторов отклоняющегося поведения, разработка проблемы одновременно представителями различных наук: юристами, социологами, психологами, медиками.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Это, в свою очередь, позволяет подходить к практике предупреждения преступлений комплексно. Немалую роль при этом играет психолого-педагогическое обеспечение правоохранительной, превентивной и пенитенциарной деятельности соответствующих социальных институтов.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Современные биологизаторские криминологические теории далеко не так наивно, как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объясняют природу преступного поведения. Они строят свою аргументацию на достижениях современных наук: генетики, психологии, психоанализа. Так, например, одной из сенсаций 1970-х гг. было открытие так называемого синдрома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Клайнфельтера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: хромосомные нарушения типа 74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XVV</w:t>
      </w:r>
      <w:r w:rsidRPr="00B57C8F">
        <w:rPr>
          <w:rFonts w:ascii="Times New Roman" w:hAnsi="Times New Roman" w:cs="Times New Roman"/>
          <w:sz w:val="24"/>
          <w:szCs w:val="24"/>
        </w:rPr>
        <w:t> при нормальном наборе хромосом у мужчин среди преступников встречаются в 36 раз чаще.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lastRenderedPageBreak/>
        <w:t>Была проведена также проверка гипотезы, согласно которой хромосомные аномалии чаще встречаются не у всех преступников, а, прежде всего среди лиц высокого роста. Американский национальный центр психического здоровья в 1970 году опубликовал доклад, включающий обзор 45 исследований предполагаемой связи хромосомных аномалий с преступностью. Всего было исследовано 5342 преступника, при этом специально была подобрана группа лиц высокого роста, что якобы чаще всего связано с агрессивным поведением при хромосомных нарушениях. Среди этих лиц у 2 % были обнаружены хромосомные нарушения, среди преступников любого роста — 0,7 %, среди контрольной группы законопослушных граждан, которая составляла 327 человек, — 0,1 %. По существу, это исследование установило некоторую минимальную связь хромосомных аномалий не столько с преступностью, сколько с душевными заболеваниями.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На Международной конференции во Франции в 1972 г. исследователи разных стран высказали единодушное мнение, что зависимость между генными нарушениями и преступностью не подтверждается статистически.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Таким образом, теория хромосомных аномалий, как когда-то и антропологическая теория преступности, при более тщательном изучении не нашла своего подтверждения и была подвергнута серьезной обоснованной критике.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Поведение, целью которого является нанесение вреда некоторому объекту или человеку, возникает, по мнению фрейдистов и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неофрейдистов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в результате того, что по различным причинам не получают реализации отдельные неосознаваемые врожденные влечения, что и вызывает агрессию. В качестве таких неосознаваемых врожденных влечений 3. Фрейд рассматривал либидо, А. Адлер — стремление к власти, к превосходству над другими, Э.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— влечение к разрушению.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Очевидно, что в таком случае агрессивность неизбежно должна возникать у любого человека с врожденными, сильно выраженными неосознаваемыми влечениями, которые далеко не всегда способны реализоваться в жизни и потому находят свой выход в деструктивном поведении.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Однако последующие исследователи агрессивности и ее природы, как за рубежом, так и у нас в стране (А. Бандура, Д.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Бергковец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Басс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Э. Квятковская-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Тохович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С.Н.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Ениколопов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 др.) существенно изменили точку зрения на природу агрессии и на ее выражение.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Все большая роль в природе агрессии отводится социальным прижизненно действующим факторам. Так, </w:t>
      </w:r>
      <w:proofErr w:type="gramStart"/>
      <w:r w:rsidRPr="00B57C8F">
        <w:rPr>
          <w:rFonts w:ascii="Times New Roman" w:hAnsi="Times New Roman" w:cs="Times New Roman"/>
          <w:sz w:val="24"/>
          <w:szCs w:val="24"/>
        </w:rPr>
        <w:t>А..</w:t>
      </w:r>
      <w:proofErr w:type="gramEnd"/>
      <w:r w:rsidRPr="00B57C8F">
        <w:rPr>
          <w:rFonts w:ascii="Times New Roman" w:hAnsi="Times New Roman" w:cs="Times New Roman"/>
          <w:sz w:val="24"/>
          <w:szCs w:val="24"/>
        </w:rPr>
        <w:t xml:space="preserve"> Бандура считает, что агрессия — результат искаженного процесса социализации, в частности результат злоупотребления родителей наказаниями, жестоким отношением к </w:t>
      </w:r>
      <w:proofErr w:type="gramStart"/>
      <w:r w:rsidRPr="00B57C8F">
        <w:rPr>
          <w:rFonts w:ascii="Times New Roman" w:hAnsi="Times New Roman" w:cs="Times New Roman"/>
          <w:sz w:val="24"/>
          <w:szCs w:val="24"/>
        </w:rPr>
        <w:t>детям..</w:t>
      </w:r>
      <w:proofErr w:type="gramEnd"/>
      <w:r w:rsidRPr="00B57C8F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Бергковец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указывает, что между объективной ситуацией и агрессивным поведением человека всегда выступают две опосредующие причины: готовность к агрессии (злость) и интерпретация данной ситуации.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Индивидуальные психосоматические и половозрастные особенности, а также связанные с ними отклонения (отставание в умственном развитии, нервно-психическая и соматическая патология, кризисные возрастные периоды развития и т.д.) рассматриваются как психобиологические предпосылки асоциального поведения, которые способны затруднять социальную адаптацию индивида, отнюдь не являясь при этом причиной преступного поведения.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Сюда можно отнести теорию «социальной аномалии» Р. Мертона, которая построена на гипотезе об отмирании, отпадении норм морали при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делинквентном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поведении (социология преступности); теорию «нейтрализации» Д.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Матса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 Т. Сайкса, которые считают, что преступник в целом разделяет общепринятые нормы морали, но оправдывает свое преступное поведение.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1925 году в нашей стране впервые в мире был организован Государственный институт по изучению преступности и преступника. В течение первых пяти лет существования этим институтом было опубликовано значительное количество работ по юридической психологии. Специальные кабинеты по изучению преступника и </w:t>
      </w:r>
      <w:r w:rsidRPr="00B57C8F">
        <w:rPr>
          <w:rFonts w:ascii="Times New Roman" w:hAnsi="Times New Roman" w:cs="Times New Roman"/>
          <w:sz w:val="24"/>
          <w:szCs w:val="24"/>
        </w:rPr>
        <w:lastRenderedPageBreak/>
        <w:t>преступности были организованы в Москве, Ленинграде, Саратове, Киеве, Харькове, Минске, Баку и других городах.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Одновременно велись исследования по психологии свидетельских показаний, по психологической экспертизе и некоторым другим проблемам.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Интересные исследования провел психолог А.Р.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в лаборатории экспериментальной психологии, созданной в 1927 году при Московской губернской прокуратуре. Он изучал возможности применения методов экспериментальной психологии для расследования преступлений и сформулировал принципы работы прибора, который впоследствии получил наименование «разоблачителя лжи» (лай-детектор).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Значительный вклад в развитие юридической психологии того времени внесли такие известные специалисты, как В. М. Бехтерев и А. Ф. Кони.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Юристы и психологи настойчиво искали новые формы борьбы с преступностью. Новый общественный строй видел в преступнике, прежде всего человека. Этот гуманистический принцип, положенный в основу советского законодательного регулирования вопросов доказывания, естественно, усиливал интерес к психологическим особенностям людей, вовлеченных в орбиту уголовного судопроизводства, вводил психологию в круг проблем, изучение которых было важно для успешного расследования преступлений.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Сущность судебно-психологических изысканий того периода известный отечественный психолог А. В. Петровский охарактеризовал следующим образом: «В 20-е гг. "судебная психология" — это авторитетная и обширная область науки, имеющая предметом изучения психологические предпосылки преступления, быт и психологию различных групп преступников, психологию свидетельских показаний и судебно-психологическую экспертизу, психологию заключенного (тюремная психология) и т. п.».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те годы были переведены на русский язык и изданы труды западных ученых: Г. Гросса, О.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Липпмана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Э. Штерна, М. Геринга, Г.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Мюнстерберга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Гельвига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1922 г. А. Ф. Кони опубликовал брошюру «Память и внимание», в которой излагались проблемы свидетельских показаний. А.Р.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в ряде своих исследований подверг специальному психологическому анализу сущность свидетельских показаний. Много внимания уделял вопросам психологии свидетельских показаний известный судебный психолог А. Е. Брусиловский. Следует особо остановиться на исследованиях А..С.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Тагера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немало сделавшего для судебной психологии вообще и для психологии свидетельских показаний в особенности. Он считал, что уголовный процесс — это подлинный исследовательский процесс и что формирование и изучение научных основ его предпосылок не может не дать значительного материала для законотворчества.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Семнадцатого декабря 1928 г. А..С.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выступил на совете Психологического института с докладом «Об итогах и перспективах изучения судебной психологии». Совместно с А. Е. Брусиловским, С. В.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Познышевым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С. Г.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Геллерштейном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он принимал активное участие в работе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I</w:t>
      </w:r>
      <w:r w:rsidRPr="00B57C8F">
        <w:rPr>
          <w:rFonts w:ascii="Times New Roman" w:hAnsi="Times New Roman" w:cs="Times New Roman"/>
          <w:sz w:val="24"/>
          <w:szCs w:val="24"/>
        </w:rPr>
        <w:t xml:space="preserve"> Всесоюзного съезда по изучению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поведениячеловека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(М., 1930). Съезд имел специальную секцию по судебной психологии, где обсуждались различные вопросы изучения психологических проблем, касающихся борьбы с преступностью.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Были заслушаны доклады А. 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Тагера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«Об итогах и перспективах изучения судебной психологии» и А. Е. Брусиловского «Основные проблемы психологии подсудимого в уголовном процессе».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В Московском государственном институте экспериментальной психологии (ныне Институт психологии РАН) А. С.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возглавлял экспериментальные работы по психологии свидетельских показаний. Он составил программу исследований, которая охватывала формирование показаний свидетелей от процесса восприятия фактов и явлений в различных ситуациях до их процессуального закрепления.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 искал формы исследований, раскрывающие особенности формирования показаний с учетом психологических навыков свидетелей, зависящих от профессии, возраста, эмоциональных состояний и т.д.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Существенный вклад в становление и развитие юридической психологии внесли В. В. Романов, М. И.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Еникеев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: первый — в сфере внедрения юридической психологии в сферу военной юстиции, а второй — в области организации преподавания этой дисциплины в московских вузах.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В июне 1989 г. в Ленинграде на базе ИПК прокурорско-следственных работников был организован Всесоюзный семинар-совещание преподавателей юридической психологии. Его участники рассмотрели и утвердили предложенную в докладе проф. В.Л. Васильева программу вузовского курса предмета «Юридическая психология». В соответствии с этой программой В. Л. Васильевым был создан учебник «Юридическая психология».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Такова, в самых общих чертах, история зарождения и развития юридической психологии.</w:t>
      </w:r>
    </w:p>
    <w:p w:rsid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 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C8F">
        <w:rPr>
          <w:rFonts w:ascii="Times New Roman" w:hAnsi="Times New Roman" w:cs="Times New Roman"/>
          <w:b/>
          <w:sz w:val="24"/>
          <w:szCs w:val="24"/>
        </w:rPr>
        <w:t>Вопросы для обсуждения.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1.Ранняя история психологии</w:t>
      </w:r>
      <w:r w:rsidR="0049322F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B57C8F">
        <w:rPr>
          <w:rFonts w:ascii="Times New Roman" w:hAnsi="Times New Roman" w:cs="Times New Roman"/>
          <w:sz w:val="24"/>
          <w:szCs w:val="24"/>
        </w:rPr>
        <w:t xml:space="preserve"> –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XVIII</w:t>
      </w:r>
      <w:r w:rsidRPr="00B57C8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57C8F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B57C8F">
        <w:rPr>
          <w:rFonts w:ascii="Times New Roman" w:hAnsi="Times New Roman" w:cs="Times New Roman"/>
          <w:sz w:val="24"/>
          <w:szCs w:val="24"/>
        </w:rPr>
        <w:t xml:space="preserve"> и первая половина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XIX</w:t>
      </w:r>
      <w:r w:rsidRPr="00B57C8F">
        <w:rPr>
          <w:rFonts w:ascii="Times New Roman" w:hAnsi="Times New Roman" w:cs="Times New Roman"/>
          <w:sz w:val="24"/>
          <w:szCs w:val="24"/>
        </w:rPr>
        <w:t> в.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2. Первоначальное оформление психологии</w:t>
      </w:r>
      <w:r w:rsidR="0049322F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B57C8F">
        <w:rPr>
          <w:rFonts w:ascii="Times New Roman" w:hAnsi="Times New Roman" w:cs="Times New Roman"/>
          <w:sz w:val="24"/>
          <w:szCs w:val="24"/>
        </w:rPr>
        <w:t xml:space="preserve"> как науки – конец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XIX</w:t>
      </w:r>
      <w:r w:rsidRPr="00B57C8F">
        <w:rPr>
          <w:rFonts w:ascii="Times New Roman" w:hAnsi="Times New Roman" w:cs="Times New Roman"/>
          <w:sz w:val="24"/>
          <w:szCs w:val="24"/>
        </w:rPr>
        <w:t> в. и начало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XX</w:t>
      </w:r>
      <w:r w:rsidRPr="00B57C8F">
        <w:rPr>
          <w:rFonts w:ascii="Times New Roman" w:hAnsi="Times New Roman" w:cs="Times New Roman"/>
          <w:sz w:val="24"/>
          <w:szCs w:val="24"/>
        </w:rPr>
        <w:t> в.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3. История </w:t>
      </w:r>
      <w:r w:rsidR="0049322F">
        <w:rPr>
          <w:rFonts w:ascii="Times New Roman" w:hAnsi="Times New Roman" w:cs="Times New Roman"/>
          <w:sz w:val="24"/>
          <w:szCs w:val="24"/>
        </w:rPr>
        <w:t>психологии права</w:t>
      </w:r>
      <w:r w:rsidRPr="00B57C8F">
        <w:rPr>
          <w:rFonts w:ascii="Times New Roman" w:hAnsi="Times New Roman" w:cs="Times New Roman"/>
          <w:sz w:val="24"/>
          <w:szCs w:val="24"/>
        </w:rPr>
        <w:t xml:space="preserve"> в </w:t>
      </w:r>
      <w:r w:rsidRPr="00B57C8F">
        <w:rPr>
          <w:rFonts w:ascii="Times New Roman" w:hAnsi="Times New Roman" w:cs="Times New Roman"/>
          <w:sz w:val="24"/>
          <w:szCs w:val="24"/>
          <w:lang w:val="en"/>
        </w:rPr>
        <w:t>XX</w:t>
      </w:r>
      <w:r w:rsidRPr="00B57C8F">
        <w:rPr>
          <w:rFonts w:ascii="Times New Roman" w:hAnsi="Times New Roman" w:cs="Times New Roman"/>
          <w:sz w:val="24"/>
          <w:szCs w:val="24"/>
        </w:rPr>
        <w:t> столетии.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 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b/>
          <w:sz w:val="24"/>
          <w:szCs w:val="24"/>
        </w:rPr>
        <w:t>Темы рефератов и сообщений</w:t>
      </w:r>
      <w:r w:rsidRPr="00B57C8F">
        <w:rPr>
          <w:rFonts w:ascii="Times New Roman" w:hAnsi="Times New Roman" w:cs="Times New Roman"/>
          <w:sz w:val="24"/>
          <w:szCs w:val="24"/>
        </w:rPr>
        <w:t>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49322F">
        <w:rPr>
          <w:rFonts w:ascii="Times New Roman" w:hAnsi="Times New Roman" w:cs="Times New Roman"/>
          <w:sz w:val="24"/>
          <w:szCs w:val="24"/>
        </w:rPr>
        <w:t>п</w:t>
      </w:r>
      <w:r w:rsidRPr="00B57C8F">
        <w:rPr>
          <w:rFonts w:ascii="Times New Roman" w:hAnsi="Times New Roman" w:cs="Times New Roman"/>
          <w:sz w:val="24"/>
          <w:szCs w:val="24"/>
        </w:rPr>
        <w:t xml:space="preserve">сихологии </w:t>
      </w:r>
      <w:r w:rsidR="0049322F">
        <w:rPr>
          <w:rFonts w:ascii="Times New Roman" w:hAnsi="Times New Roman" w:cs="Times New Roman"/>
          <w:sz w:val="24"/>
          <w:szCs w:val="24"/>
        </w:rPr>
        <w:t xml:space="preserve">права </w:t>
      </w:r>
      <w:r w:rsidRPr="00B57C8F">
        <w:rPr>
          <w:rFonts w:ascii="Times New Roman" w:hAnsi="Times New Roman" w:cs="Times New Roman"/>
          <w:sz w:val="24"/>
          <w:szCs w:val="24"/>
        </w:rPr>
        <w:t>как науки.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Развитие отечественной психологии</w:t>
      </w:r>
      <w:r w:rsidR="0049322F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B57C8F">
        <w:rPr>
          <w:rFonts w:ascii="Times New Roman" w:hAnsi="Times New Roman" w:cs="Times New Roman"/>
          <w:sz w:val="24"/>
          <w:szCs w:val="24"/>
        </w:rPr>
        <w:t>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 xml:space="preserve">Жизнь и творчество отечественных психологов (по выбору А. Р.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 xml:space="preserve">, А. Ф. Кони, В.М. Бехтерев, К.И. </w:t>
      </w:r>
      <w:proofErr w:type="spellStart"/>
      <w:r w:rsidRPr="00B57C8F">
        <w:rPr>
          <w:rFonts w:ascii="Times New Roman" w:hAnsi="Times New Roman" w:cs="Times New Roman"/>
          <w:sz w:val="24"/>
          <w:szCs w:val="24"/>
        </w:rPr>
        <w:t>Сотонин</w:t>
      </w:r>
      <w:proofErr w:type="spellEnd"/>
      <w:r w:rsidRPr="00B57C8F">
        <w:rPr>
          <w:rFonts w:ascii="Times New Roman" w:hAnsi="Times New Roman" w:cs="Times New Roman"/>
          <w:sz w:val="24"/>
          <w:szCs w:val="24"/>
        </w:rPr>
        <w:t>, А. Е. Брусиловский, В.Л. Васильев).</w:t>
      </w:r>
    </w:p>
    <w:p w:rsidR="00B57C8F" w:rsidRPr="00B57C8F" w:rsidRDefault="00B57C8F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C8F">
        <w:rPr>
          <w:rFonts w:ascii="Times New Roman" w:hAnsi="Times New Roman" w:cs="Times New Roman"/>
          <w:sz w:val="24"/>
          <w:szCs w:val="24"/>
        </w:rPr>
        <w:t> </w:t>
      </w:r>
    </w:p>
    <w:p w:rsidR="001F2AC7" w:rsidRPr="00B57C8F" w:rsidRDefault="001F2AC7" w:rsidP="00B57C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2AC7" w:rsidRPr="00B5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C"/>
    <w:rsid w:val="001F2AC7"/>
    <w:rsid w:val="0049322F"/>
    <w:rsid w:val="00B57C8F"/>
    <w:rsid w:val="00BD0BB3"/>
    <w:rsid w:val="00C20C8C"/>
    <w:rsid w:val="00D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1065C-F99C-4398-9F80-BD5E73E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C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3487</Words>
  <Characters>19878</Characters>
  <Application>Microsoft Office Word</Application>
  <DocSecurity>0</DocSecurity>
  <Lines>165</Lines>
  <Paragraphs>46</Paragraphs>
  <ScaleCrop>false</ScaleCrop>
  <Company/>
  <LinksUpToDate>false</LinksUpToDate>
  <CharactersWithSpaces>23319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2018-08-26T11:40:00Z</dcterms:created>
  <dcterms:modified xsi:type="dcterms:W3CDTF">2018-09-30T05:51:00Z</dcterms:modified>
</cp:coreProperties>
</file>